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1F" w:rsidRDefault="00B80B37" w:rsidP="00B80B37">
      <w:pPr>
        <w:ind w:left="2880" w:firstLine="720"/>
        <w:rPr>
          <w:b/>
          <w:bCs/>
          <w:sz w:val="28"/>
          <w:szCs w:val="28"/>
          <w:u w:val="single"/>
        </w:rPr>
      </w:pPr>
      <w:r w:rsidRPr="00B80B37">
        <w:rPr>
          <w:b/>
          <w:bCs/>
          <w:sz w:val="28"/>
          <w:szCs w:val="28"/>
          <w:u w:val="single"/>
        </w:rPr>
        <w:t xml:space="preserve">The UBO </w:t>
      </w:r>
      <w:proofErr w:type="spellStart"/>
      <w:r w:rsidRPr="00B80B37">
        <w:rPr>
          <w:b/>
          <w:bCs/>
          <w:sz w:val="28"/>
          <w:szCs w:val="28"/>
          <w:u w:val="single"/>
        </w:rPr>
        <w:t>Register</w:t>
      </w:r>
      <w:proofErr w:type="spellEnd"/>
    </w:p>
    <w:p w:rsidR="00B80B37" w:rsidRDefault="00B80B37" w:rsidP="00B80B37">
      <w:pPr>
        <w:rPr>
          <w:b/>
          <w:bCs/>
          <w:sz w:val="28"/>
          <w:szCs w:val="28"/>
          <w:u w:val="single"/>
        </w:rPr>
      </w:pPr>
    </w:p>
    <w:p w:rsidR="00B80B37" w:rsidRPr="00E44D5D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>EU directive – legally mandatory</w:t>
      </w:r>
      <w:r w:rsidR="00E44D5D" w:rsidRPr="00E44D5D">
        <w:rPr>
          <w:sz w:val="24"/>
          <w:szCs w:val="24"/>
          <w:lang w:val="en-GB"/>
        </w:rPr>
        <w:t>.</w:t>
      </w:r>
    </w:p>
    <w:p w:rsidR="00B80B37" w:rsidRPr="00E44D5D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>Applies for not for profit associations as well</w:t>
      </w:r>
      <w:r w:rsidR="00E44D5D" w:rsidRPr="00E44D5D">
        <w:rPr>
          <w:sz w:val="24"/>
          <w:szCs w:val="24"/>
          <w:lang w:val="en-GB"/>
        </w:rPr>
        <w:t>.</w:t>
      </w:r>
    </w:p>
    <w:p w:rsidR="00B80B37" w:rsidRPr="00E44D5D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>Its purpose is to identify the Ultimate Beneficial Owner</w:t>
      </w:r>
      <w:r w:rsidR="004A4B8A">
        <w:rPr>
          <w:sz w:val="24"/>
          <w:szCs w:val="24"/>
          <w:lang w:val="en-GB"/>
        </w:rPr>
        <w:t xml:space="preserve"> (UBO)</w:t>
      </w:r>
      <w:r w:rsidRPr="00E44D5D">
        <w:rPr>
          <w:sz w:val="24"/>
          <w:szCs w:val="24"/>
          <w:lang w:val="en-GB"/>
        </w:rPr>
        <w:t xml:space="preserve"> of the organisation</w:t>
      </w:r>
      <w:r w:rsidR="00E44D5D" w:rsidRPr="00E44D5D">
        <w:rPr>
          <w:sz w:val="24"/>
          <w:szCs w:val="24"/>
          <w:lang w:val="en-GB"/>
        </w:rPr>
        <w:t>.</w:t>
      </w:r>
    </w:p>
    <w:p w:rsidR="00B80B37" w:rsidRPr="00E44D5D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>Deadline for compliance: 31 March 2019</w:t>
      </w:r>
      <w:r w:rsidR="00E44D5D" w:rsidRPr="00E44D5D">
        <w:rPr>
          <w:sz w:val="24"/>
          <w:szCs w:val="24"/>
          <w:lang w:val="en-GB"/>
        </w:rPr>
        <w:t>.</w:t>
      </w:r>
    </w:p>
    <w:p w:rsidR="00B80B37" w:rsidRPr="00E44D5D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 xml:space="preserve">UBOs for </w:t>
      </w:r>
      <w:proofErr w:type="spellStart"/>
      <w:r w:rsidRPr="00E44D5D">
        <w:rPr>
          <w:sz w:val="24"/>
          <w:szCs w:val="24"/>
          <w:lang w:val="en-GB"/>
        </w:rPr>
        <w:t>aisbl</w:t>
      </w:r>
      <w:proofErr w:type="spellEnd"/>
      <w:r w:rsidRPr="00E44D5D">
        <w:rPr>
          <w:sz w:val="24"/>
          <w:szCs w:val="24"/>
          <w:lang w:val="en-GB"/>
        </w:rPr>
        <w:t>: board members and the Secretary General</w:t>
      </w:r>
      <w:r w:rsidR="00E44D5D" w:rsidRPr="00E44D5D">
        <w:rPr>
          <w:sz w:val="24"/>
          <w:szCs w:val="24"/>
          <w:lang w:val="en-GB"/>
        </w:rPr>
        <w:t>.</w:t>
      </w:r>
    </w:p>
    <w:p w:rsidR="00E44D5D" w:rsidRPr="004A4B8A" w:rsidRDefault="00B80B37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4A4B8A">
        <w:rPr>
          <w:sz w:val="24"/>
          <w:szCs w:val="24"/>
          <w:lang w:val="en-GB"/>
        </w:rPr>
        <w:t>Information to be registered:</w:t>
      </w:r>
      <w:r w:rsidR="00E44D5D" w:rsidRPr="004A4B8A">
        <w:rPr>
          <w:sz w:val="24"/>
          <w:szCs w:val="24"/>
          <w:lang w:val="en-GB"/>
        </w:rPr>
        <w:t xml:space="preserve"> full name, date of birth, </w:t>
      </w:r>
      <w:r w:rsidRPr="004A4B8A">
        <w:rPr>
          <w:sz w:val="24"/>
          <w:szCs w:val="24"/>
          <w:lang w:val="en-GB"/>
        </w:rPr>
        <w:t>nationality, country of residence,</w:t>
      </w:r>
      <w:r w:rsidR="00E44D5D" w:rsidRPr="004A4B8A">
        <w:rPr>
          <w:sz w:val="24"/>
          <w:szCs w:val="24"/>
          <w:lang w:val="en-GB"/>
        </w:rPr>
        <w:t xml:space="preserve"> address of residence, national identification number, category of UBO and start date as UBO.</w:t>
      </w:r>
    </w:p>
    <w:p w:rsidR="00E44D5D" w:rsidRPr="00E44D5D" w:rsidRDefault="00E44D5D" w:rsidP="004A4B8A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E44D5D">
        <w:rPr>
          <w:sz w:val="24"/>
          <w:szCs w:val="24"/>
          <w:lang w:val="en-GB"/>
        </w:rPr>
        <w:t>Data can be accessed by competent and supervisory authorities</w:t>
      </w:r>
      <w:r w:rsidR="002664DF">
        <w:rPr>
          <w:sz w:val="24"/>
          <w:szCs w:val="24"/>
          <w:lang w:val="en-GB"/>
        </w:rPr>
        <w:t xml:space="preserve"> but not by the public.</w:t>
      </w:r>
      <w:bookmarkStart w:id="0" w:name="_GoBack"/>
      <w:bookmarkEnd w:id="0"/>
    </w:p>
    <w:p w:rsidR="00E44D5D" w:rsidRDefault="00E44D5D" w:rsidP="00B80B37">
      <w:pPr>
        <w:rPr>
          <w:sz w:val="24"/>
          <w:szCs w:val="24"/>
          <w:lang w:val="en-GB"/>
        </w:rPr>
      </w:pPr>
    </w:p>
    <w:p w:rsidR="00B80B37" w:rsidRDefault="00B80B37" w:rsidP="00B80B37">
      <w:pPr>
        <w:rPr>
          <w:sz w:val="24"/>
          <w:szCs w:val="24"/>
          <w:lang w:val="en-GB"/>
        </w:rPr>
      </w:pPr>
    </w:p>
    <w:p w:rsidR="00B80B37" w:rsidRDefault="00B80B37" w:rsidP="00B80B37">
      <w:pPr>
        <w:rPr>
          <w:sz w:val="24"/>
          <w:szCs w:val="24"/>
          <w:lang w:val="en-GB"/>
        </w:rPr>
      </w:pPr>
    </w:p>
    <w:p w:rsidR="00B80B37" w:rsidRPr="00B80B37" w:rsidRDefault="00B80B37" w:rsidP="00B80B37">
      <w:pPr>
        <w:rPr>
          <w:sz w:val="24"/>
          <w:szCs w:val="24"/>
          <w:lang w:val="en-GB"/>
        </w:rPr>
      </w:pPr>
    </w:p>
    <w:p w:rsidR="00B80B37" w:rsidRPr="00B80B37" w:rsidRDefault="00B80B37" w:rsidP="00B80B37">
      <w:pPr>
        <w:ind w:left="2880" w:firstLine="720"/>
        <w:rPr>
          <w:b/>
          <w:bCs/>
          <w:sz w:val="28"/>
          <w:szCs w:val="28"/>
          <w:u w:val="single"/>
          <w:lang w:val="en-GB"/>
        </w:rPr>
      </w:pPr>
    </w:p>
    <w:sectPr w:rsidR="00B80B37" w:rsidRPr="00B80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15472"/>
    <w:multiLevelType w:val="hybridMultilevel"/>
    <w:tmpl w:val="5E58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37"/>
    <w:rsid w:val="002664DF"/>
    <w:rsid w:val="004A4B8A"/>
    <w:rsid w:val="0051641F"/>
    <w:rsid w:val="00B80B37"/>
    <w:rsid w:val="00E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230F"/>
  <w15:chartTrackingRefBased/>
  <w15:docId w15:val="{C6D19E49-5527-4D18-A4AD-246AC33B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dc:description/>
  <cp:lastModifiedBy>Shay Ben-Shaool</cp:lastModifiedBy>
  <cp:revision>2</cp:revision>
  <dcterms:created xsi:type="dcterms:W3CDTF">2019-02-12T07:36:00Z</dcterms:created>
  <dcterms:modified xsi:type="dcterms:W3CDTF">2019-02-12T07:36:00Z</dcterms:modified>
</cp:coreProperties>
</file>